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DAILY SUPPLEMENT &amp; MEDICATION SCHEDULE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EVENING (WITH DINNER)</w:t>
      </w:r>
    </w:p>
    <w:p>
      <w:pPr>
        <w:pStyle w:val="ListBullet"/>
        <w:spacing w:after="80"/>
      </w:pPr>
      <w:r>
        <w:t>✅ **Statin (5 mg)**</w:t>
      </w:r>
    </w:p>
    <w:p>
      <w:pPr>
        <w:spacing w:after="160" w:line="276" w:lineRule="auto"/>
      </w:pPr>
      <w:r>
        <w:t>*Take with food — optimal timing for cholesterol synthesis inhibition and CoQ10 absorption.*</w:t>
      </w:r>
    </w:p>
    <w:p>
      <w:pPr>
        <w:pStyle w:val="ListBullet"/>
        <w:spacing w:after="80"/>
      </w:pPr>
      <w:r>
        <w:t>✅ **CoQ10 (100 mg)**</w:t>
      </w:r>
    </w:p>
    <w:p>
      <w:pPr>
        <w:spacing w:after="160" w:line="276" w:lineRule="auto"/>
      </w:pPr>
      <w:r>
        <w:t>*Take with same meal — fat in food enhances absorption. Supports muscle energy and may reduce statin-related fatigue.*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MORNING (30–60 MIN BEFORE BREAKFAST)</w:t>
      </w:r>
    </w:p>
    <w:p>
      <w:pPr>
        <w:pStyle w:val="ListBullet"/>
        <w:spacing w:after="80"/>
      </w:pPr>
      <w:r>
        <w:t>🟡 **Berberine (500 mg)** *(if adding)*</w:t>
      </w:r>
    </w:p>
    <w:p>
      <w:pPr>
        <w:spacing w:after="160" w:line="276" w:lineRule="auto"/>
      </w:pPr>
      <w:r>
        <w:t>*Take on empty stomach for best absorption. Avoid if you experience GI upset — can split dose (250 mg AM/PM) if needed.*</w:t>
      </w:r>
    </w:p>
    <w:p>
      <w:pPr>
        <w:spacing w:after="160" w:line="276" w:lineRule="auto"/>
      </w:pPr>
      <w:r>
        <w:t>---</w:t>
      </w:r>
    </w:p>
    <w:p>
      <w:pPr>
        <w:spacing w:before="280" w:after="80"/>
        <w:pBdr>
          <w:bottom w:val="single" w:sz="6" w:space="1" w:color="2F5496"/>
        </w:pBdr>
      </w:pPr>
      <w:r>
        <w:rPr>
          <w:b/>
          <w:color w:val="2F5496"/>
          <w:sz w:val="24"/>
        </w:rPr>
        <w:t>NOTES:</w:t>
      </w:r>
    </w:p>
    <w:p>
      <w:pPr>
        <w:pStyle w:val="ListBullet"/>
        <w:spacing w:after="80"/>
      </w:pPr>
      <w:r>
        <w:t>**CoQ10 absorption tip**: Pair with healthy fats (e.g., avocado, nuts, eggs, olive oil).</w:t>
      </w:r>
    </w:p>
    <w:p>
      <w:pPr>
        <w:pStyle w:val="ListBullet"/>
        <w:spacing w:after="80"/>
      </w:pPr>
      <w:r>
        <w:t>**Berberine caution**: May cause mild gas or diarrhea in some — start with 500 mg once daily and assess tolerance.</w:t>
      </w:r>
    </w:p>
    <w:p>
      <w:pPr>
        <w:pStyle w:val="ListBullet"/>
        <w:spacing w:after="80"/>
      </w:pPr>
      <w:r>
        <w:t>**Monitor**: Report unexplained muscle aches, weakness, or dark urine — could indicate rare but serious side effects.</w:t>
      </w:r>
    </w:p>
    <w:p>
      <w:pPr>
        <w:spacing w:after="160" w:line="276" w:lineRule="auto"/>
      </w:pPr>
      <w:r>
        <w:t>*Always consult your prescriber before adding new supplements, especially if on other medications.*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